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87"/>
        <w:gridCol w:w="4986"/>
      </w:tblGrid>
      <w:tr w:rsidR="00486F69">
        <w:trPr>
          <w:trHeight w:val="1"/>
        </w:trPr>
        <w:tc>
          <w:tcPr>
            <w:tcW w:w="44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86F69" w:rsidRDefault="00486F69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sz w:val="24"/>
              </w:rPr>
            </w:pPr>
            <w:r>
              <w:object w:dxaOrig="3158" w:dyaOrig="1963">
                <v:rect id="rectole0000000000" o:spid="_x0000_i1025" style="width:157.5pt;height:97.5pt" o:ole="" o:preferrelative="t" stroked="f">
                  <v:imagedata r:id="rId6" o:title=""/>
                </v:rect>
                <o:OLEObject Type="Embed" ProgID="StaticMetafile" ShapeID="rectole0000000000" DrawAspect="Content" ObjectID="_1754489256" r:id="rId7"/>
              </w:object>
            </w:r>
          </w:p>
          <w:p w:rsidR="00486F69" w:rsidRDefault="00263A10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Отделение</w:t>
            </w:r>
          </w:p>
          <w:p w:rsidR="00486F69" w:rsidRDefault="00263A10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СоциальногофондаРоссии</w:t>
            </w:r>
            <w:proofErr w:type="spellEnd"/>
          </w:p>
          <w:p w:rsidR="00486F69" w:rsidRDefault="00263A10">
            <w:pPr>
              <w:spacing w:after="0" w:line="240" w:lineRule="auto"/>
              <w:jc w:val="center"/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поИркутскойобласти</w:t>
            </w:r>
            <w:proofErr w:type="spellEnd"/>
          </w:p>
        </w:tc>
        <w:tc>
          <w:tcPr>
            <w:tcW w:w="4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86F69" w:rsidRDefault="00486F6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36"/>
              </w:rPr>
            </w:pPr>
          </w:p>
          <w:p w:rsidR="00486F69" w:rsidRDefault="00263A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ПРЕСС</w:t>
            </w:r>
            <w:r>
              <w:rPr>
                <w:rFonts w:ascii="Montserrat" w:eastAsia="Montserrat" w:hAnsi="Montserrat" w:cs="Montserrat"/>
                <w:b/>
                <w:sz w:val="24"/>
              </w:rPr>
              <w:t>-</w:t>
            </w:r>
            <w:r>
              <w:rPr>
                <w:rFonts w:ascii="Calibri" w:eastAsia="Calibri" w:hAnsi="Calibri" w:cs="Calibri"/>
                <w:b/>
                <w:sz w:val="24"/>
              </w:rPr>
              <w:t>СЛУЖБА</w:t>
            </w:r>
          </w:p>
          <w:p w:rsidR="00486F69" w:rsidRDefault="00263A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ОТДЕЛЕНИЯСФРПОИРКУТСКОЙОБЛАСТИ</w:t>
            </w:r>
          </w:p>
          <w:p w:rsidR="00486F69" w:rsidRDefault="00263A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Телефон</w:t>
            </w:r>
            <w:r>
              <w:rPr>
                <w:rFonts w:ascii="Montserrat" w:eastAsia="Montserrat" w:hAnsi="Montserrat" w:cs="Montserrat"/>
                <w:b/>
                <w:sz w:val="24"/>
              </w:rPr>
              <w:t>: 268-418</w:t>
            </w:r>
          </w:p>
          <w:p w:rsidR="00486F69" w:rsidRDefault="00263A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  <w:sz w:val="24"/>
              </w:rPr>
            </w:pPr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vk.com/sfr.irkutsk</w:t>
            </w:r>
          </w:p>
          <w:p w:rsidR="00486F69" w:rsidRDefault="00263A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  <w:sz w:val="24"/>
              </w:rPr>
            </w:pPr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ok.ru/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sfr.irkutsk</w:t>
            </w:r>
            <w:proofErr w:type="spellEnd"/>
          </w:p>
          <w:p w:rsidR="00486F69" w:rsidRDefault="00263A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t.me/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sfr_irkutsk</w:t>
            </w:r>
            <w:proofErr w:type="spellEnd"/>
          </w:p>
        </w:tc>
      </w:tr>
    </w:tbl>
    <w:p w:rsidR="00486F69" w:rsidRDefault="00486F69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486F69" w:rsidRDefault="00486F69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486F69" w:rsidRDefault="00263A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ПРЕСС-РЕЛИЗ</w:t>
      </w:r>
    </w:p>
    <w:p w:rsidR="00FF34B1" w:rsidRDefault="00FF34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334832" w:rsidRDefault="00334832" w:rsidP="00334832">
      <w:pPr>
        <w:pStyle w:val="a3"/>
        <w:spacing w:line="360" w:lineRule="auto"/>
        <w:jc w:val="center"/>
        <w:rPr>
          <w:rStyle w:val="a4"/>
          <w:sz w:val="28"/>
          <w:szCs w:val="28"/>
          <w:lang w:val="en-US"/>
        </w:rPr>
      </w:pPr>
      <w:r w:rsidRPr="00334832">
        <w:rPr>
          <w:rStyle w:val="a4"/>
          <w:sz w:val="28"/>
          <w:szCs w:val="28"/>
        </w:rPr>
        <w:t>Председатель Социального фонда России Сергей Чирков посетил Иркутскую область с рабочим визитом</w:t>
      </w:r>
    </w:p>
    <w:p w:rsidR="00334832" w:rsidRPr="00334832" w:rsidRDefault="00FF34B1" w:rsidP="00334832">
      <w:pPr>
        <w:pStyle w:val="a3"/>
        <w:spacing w:line="360" w:lineRule="auto"/>
        <w:jc w:val="both"/>
        <w:rPr>
          <w:sz w:val="28"/>
          <w:szCs w:val="28"/>
        </w:rPr>
      </w:pPr>
      <w:r w:rsidRPr="00944AEA">
        <w:rPr>
          <w:rStyle w:val="a4"/>
          <w:color w:val="FF0000"/>
          <w:sz w:val="28"/>
          <w:szCs w:val="28"/>
        </w:rPr>
        <w:tab/>
      </w:r>
      <w:r w:rsidR="00334832" w:rsidRPr="00334832">
        <w:rPr>
          <w:sz w:val="28"/>
          <w:szCs w:val="28"/>
        </w:rPr>
        <w:t>Председатель Фонда пенсионного и социального страхования Сергей Чирков сегодня провел ряд встреч в ходе визита в Иркутск и принял участие в праздничных мероприятиях, посвященных Дню шахтера.</w:t>
      </w:r>
    </w:p>
    <w:p w:rsidR="00334832" w:rsidRPr="00334832" w:rsidRDefault="00334832" w:rsidP="00334832">
      <w:pPr>
        <w:pStyle w:val="a3"/>
        <w:spacing w:line="360" w:lineRule="auto"/>
        <w:ind w:firstLine="708"/>
        <w:jc w:val="both"/>
        <w:rPr>
          <w:sz w:val="28"/>
          <w:szCs w:val="28"/>
        </w:rPr>
      </w:pPr>
      <w:r w:rsidRPr="00334832">
        <w:rPr>
          <w:sz w:val="28"/>
          <w:szCs w:val="28"/>
        </w:rPr>
        <w:t xml:space="preserve">Рабочую программу Сергей Чирков начал с важного события – вручения ключей от специально адаптированных автомобилей трем жителям </w:t>
      </w:r>
      <w:r w:rsidR="007A5670">
        <w:rPr>
          <w:sz w:val="28"/>
          <w:szCs w:val="28"/>
        </w:rPr>
        <w:t>области</w:t>
      </w:r>
      <w:r w:rsidRPr="00334832">
        <w:rPr>
          <w:sz w:val="28"/>
          <w:szCs w:val="28"/>
        </w:rPr>
        <w:t>, пострадавшим на производстве. Каждый автомобиль оборудован устройствами ручного управления и индивидуально настроен с учетом особенностей здоровья и физических возможностей водителя. Эта мера поддержки Социального фонда является частью медицинской, социальной и профессиональной реабилитации тех, кто получил травмы на производстве.</w:t>
      </w:r>
    </w:p>
    <w:p w:rsidR="00334832" w:rsidRPr="00334832" w:rsidRDefault="00334832" w:rsidP="00334832">
      <w:pPr>
        <w:pStyle w:val="a3"/>
        <w:spacing w:line="360" w:lineRule="auto"/>
        <w:ind w:firstLine="708"/>
        <w:jc w:val="both"/>
        <w:rPr>
          <w:sz w:val="28"/>
          <w:szCs w:val="28"/>
        </w:rPr>
      </w:pPr>
      <w:r w:rsidRPr="00334832">
        <w:rPr>
          <w:sz w:val="28"/>
          <w:szCs w:val="28"/>
        </w:rPr>
        <w:t xml:space="preserve">Далее глава фонда встретился с губернатором Иркутской области Игорем Кобзевым. Они подписали соглашение о сотрудничестве, которое, по словам </w:t>
      </w:r>
      <w:proofErr w:type="spellStart"/>
      <w:r w:rsidRPr="00334832">
        <w:rPr>
          <w:sz w:val="28"/>
          <w:szCs w:val="28"/>
        </w:rPr>
        <w:t>Чиркова</w:t>
      </w:r>
      <w:proofErr w:type="spellEnd"/>
      <w:r w:rsidRPr="00334832">
        <w:rPr>
          <w:sz w:val="28"/>
          <w:szCs w:val="28"/>
        </w:rPr>
        <w:t xml:space="preserve">, поможет повысить оперативность и качество оказания государственных услуг в социальной сфере на территории </w:t>
      </w:r>
      <w:proofErr w:type="spellStart"/>
      <w:r w:rsidRPr="00334832">
        <w:rPr>
          <w:sz w:val="28"/>
          <w:szCs w:val="28"/>
        </w:rPr>
        <w:t>Приангарья</w:t>
      </w:r>
      <w:proofErr w:type="spellEnd"/>
      <w:r w:rsidRPr="00334832">
        <w:rPr>
          <w:sz w:val="28"/>
          <w:szCs w:val="28"/>
        </w:rPr>
        <w:t>.</w:t>
      </w:r>
    </w:p>
    <w:p w:rsidR="00334832" w:rsidRPr="00334832" w:rsidRDefault="00334832" w:rsidP="00334832">
      <w:pPr>
        <w:pStyle w:val="a3"/>
        <w:spacing w:line="360" w:lineRule="auto"/>
        <w:jc w:val="both"/>
        <w:rPr>
          <w:sz w:val="28"/>
          <w:szCs w:val="28"/>
        </w:rPr>
      </w:pPr>
    </w:p>
    <w:p w:rsidR="00334832" w:rsidRPr="00334832" w:rsidRDefault="00334832" w:rsidP="00334832">
      <w:pPr>
        <w:pStyle w:val="a3"/>
        <w:spacing w:line="360" w:lineRule="auto"/>
        <w:ind w:firstLine="708"/>
        <w:jc w:val="both"/>
        <w:rPr>
          <w:sz w:val="28"/>
          <w:szCs w:val="28"/>
        </w:rPr>
      </w:pPr>
      <w:r w:rsidRPr="00334832">
        <w:rPr>
          <w:sz w:val="28"/>
          <w:szCs w:val="28"/>
        </w:rPr>
        <w:lastRenderedPageBreak/>
        <w:t>Особое внимание в ходе встречи было уделено старшему поколению. Сергей Чирков и Игорь Кобзев обсудили важность работы центров общения старшего поколения в области, которые открыты на базе Социального фонда. Иркутские центры сегодня в лидерах по количеству и масштабам событий, которые организовывают для своих посетителей сотрудники фонда.</w:t>
      </w:r>
    </w:p>
    <w:p w:rsidR="00334832" w:rsidRPr="00334832" w:rsidRDefault="00334832" w:rsidP="00334832">
      <w:pPr>
        <w:pStyle w:val="a3"/>
        <w:spacing w:line="360" w:lineRule="auto"/>
        <w:ind w:firstLine="708"/>
        <w:jc w:val="both"/>
        <w:rPr>
          <w:sz w:val="28"/>
          <w:szCs w:val="28"/>
        </w:rPr>
      </w:pPr>
      <w:r w:rsidRPr="00334832">
        <w:rPr>
          <w:sz w:val="28"/>
          <w:szCs w:val="28"/>
        </w:rPr>
        <w:t xml:space="preserve">На территории </w:t>
      </w:r>
      <w:proofErr w:type="spellStart"/>
      <w:r w:rsidRPr="00334832">
        <w:rPr>
          <w:sz w:val="28"/>
          <w:szCs w:val="28"/>
        </w:rPr>
        <w:t>Приангарья</w:t>
      </w:r>
      <w:proofErr w:type="spellEnd"/>
      <w:r w:rsidRPr="00334832">
        <w:rPr>
          <w:sz w:val="28"/>
          <w:szCs w:val="28"/>
        </w:rPr>
        <w:t xml:space="preserve"> развита угледобывающая и горная промышленность, регион является одним из крупных производителей и потребителей угля. Совместно с губернатором председатель Социального фонда принял участие в торжественном мероприятии, посвященном празднованию Дня шахтера. Сергей Чирков поздравил горняков с профессиональным праздником и вручил благодарности отличившимся представителям местных предприятий.</w:t>
      </w:r>
    </w:p>
    <w:p w:rsidR="00334832" w:rsidRPr="00334832" w:rsidRDefault="00334832" w:rsidP="00334832">
      <w:pPr>
        <w:pStyle w:val="a3"/>
        <w:spacing w:line="360" w:lineRule="auto"/>
        <w:ind w:firstLine="708"/>
        <w:jc w:val="both"/>
        <w:rPr>
          <w:sz w:val="28"/>
          <w:szCs w:val="28"/>
        </w:rPr>
      </w:pPr>
      <w:r w:rsidRPr="00334832">
        <w:rPr>
          <w:sz w:val="28"/>
          <w:szCs w:val="28"/>
        </w:rPr>
        <w:t xml:space="preserve">«Вы задаете высокую планку профессионализма, – отметил глава </w:t>
      </w:r>
      <w:proofErr w:type="spellStart"/>
      <w:r w:rsidRPr="00334832">
        <w:rPr>
          <w:sz w:val="28"/>
          <w:szCs w:val="28"/>
        </w:rPr>
        <w:t>Соцфонда</w:t>
      </w:r>
      <w:proofErr w:type="spellEnd"/>
      <w:r w:rsidRPr="00334832">
        <w:rPr>
          <w:sz w:val="28"/>
          <w:szCs w:val="28"/>
        </w:rPr>
        <w:t>, поздравляя шахтеров. – Мы признательны вам за вклад в такое важное для государства дело. Пусть недра щедро одаривают добычей, работа дается легче и здоровье сохраняется на долгие годы».</w:t>
      </w:r>
    </w:p>
    <w:p w:rsidR="00334832" w:rsidRPr="00334832" w:rsidRDefault="00334832" w:rsidP="00334832">
      <w:pPr>
        <w:pStyle w:val="a3"/>
        <w:spacing w:line="360" w:lineRule="auto"/>
        <w:ind w:firstLine="708"/>
        <w:jc w:val="both"/>
        <w:rPr>
          <w:sz w:val="28"/>
          <w:szCs w:val="28"/>
          <w:lang w:val="en-US"/>
        </w:rPr>
      </w:pPr>
      <w:r w:rsidRPr="00334832">
        <w:rPr>
          <w:sz w:val="28"/>
          <w:szCs w:val="28"/>
        </w:rPr>
        <w:t>Сергей Чирков также отметил, что в Иркутской области более десяти тысяч специалистов получают шахтерскую пенсию и более пятисот человек – поддержку в связи с профессиональными заболеваниями. Социальный фонд оказывает необходимую помощь профессионалам горнодобывающей отрасли, принимает меры для создания безопасных условий труда, обеспечивает пенсиями и положенными доплатами.</w:t>
      </w:r>
      <w:r>
        <w:rPr>
          <w:sz w:val="28"/>
          <w:szCs w:val="28"/>
          <w:lang w:val="en-US"/>
        </w:rPr>
        <w:tab/>
      </w:r>
    </w:p>
    <w:p w:rsidR="000F4D8D" w:rsidRDefault="00334832" w:rsidP="00334832">
      <w:pPr>
        <w:pStyle w:val="a3"/>
        <w:spacing w:line="360" w:lineRule="auto"/>
        <w:ind w:firstLine="708"/>
        <w:jc w:val="both"/>
        <w:rPr>
          <w:b/>
          <w:color w:val="000000"/>
          <w:sz w:val="28"/>
        </w:rPr>
      </w:pPr>
      <w:r w:rsidRPr="00334832">
        <w:rPr>
          <w:sz w:val="28"/>
          <w:szCs w:val="28"/>
        </w:rPr>
        <w:t>Рабочая поездка председателя фонда завершилась посещением регионального филиала фонда поддержки участников специальной военной операции «Защитники Отечества» и рядом рабочих совещаний с губернатором и представителями правительства области.</w:t>
      </w:r>
      <w:bookmarkStart w:id="0" w:name="_GoBack"/>
      <w:bookmarkEnd w:id="0"/>
    </w:p>
    <w:sectPr w:rsidR="000F4D8D" w:rsidSect="009E5E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tserrat">
    <w:altName w:val="Courier New"/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EC4F83"/>
    <w:multiLevelType w:val="multilevel"/>
    <w:tmpl w:val="7612F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86F69"/>
    <w:rsid w:val="00065AB2"/>
    <w:rsid w:val="000F4D8D"/>
    <w:rsid w:val="00103FF7"/>
    <w:rsid w:val="00263A10"/>
    <w:rsid w:val="00334832"/>
    <w:rsid w:val="00486F69"/>
    <w:rsid w:val="005A07C3"/>
    <w:rsid w:val="0062694E"/>
    <w:rsid w:val="00727CE5"/>
    <w:rsid w:val="007A5670"/>
    <w:rsid w:val="007E4075"/>
    <w:rsid w:val="007F1DA2"/>
    <w:rsid w:val="00887431"/>
    <w:rsid w:val="00944AEA"/>
    <w:rsid w:val="009D1ADC"/>
    <w:rsid w:val="009D76A7"/>
    <w:rsid w:val="009E5E91"/>
    <w:rsid w:val="00B223F9"/>
    <w:rsid w:val="00BB39A8"/>
    <w:rsid w:val="00D71D39"/>
    <w:rsid w:val="00F44D30"/>
    <w:rsid w:val="00FF34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E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F34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FF34B1"/>
    <w:rPr>
      <w:b/>
      <w:bCs/>
    </w:rPr>
  </w:style>
  <w:style w:type="character" w:styleId="a5">
    <w:name w:val="Emphasis"/>
    <w:basedOn w:val="a0"/>
    <w:uiPriority w:val="20"/>
    <w:qFormat/>
    <w:rsid w:val="0088743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334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348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3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 Ольга Васильевна</dc:creator>
  <cp:lastModifiedBy>Хамнаев Юрий Владимирович</cp:lastModifiedBy>
  <cp:revision>9</cp:revision>
  <dcterms:created xsi:type="dcterms:W3CDTF">2023-08-16T04:22:00Z</dcterms:created>
  <dcterms:modified xsi:type="dcterms:W3CDTF">2023-08-25T09:21:00Z</dcterms:modified>
</cp:coreProperties>
</file>